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259AF" w:rsidRPr="00206419" w:rsidP="00206419" w14:paraId="548FDD28" w14:textId="2E8B01B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641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Part 1</w:t>
      </w:r>
    </w:p>
    <w:p w:rsidR="00FE613A" w:rsidRPr="005259AF" w:rsidP="005259AF" w14:paraId="31E6C7BD" w14:textId="3694E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59AF">
        <w:rPr>
          <w:rFonts w:ascii="Times New Roman" w:hAnsi="Times New Roman" w:cs="Times New Roman"/>
          <w:sz w:val="24"/>
          <w:szCs w:val="24"/>
        </w:rPr>
        <w:t>The world city hypothesis is a statement developed by Friedman</w:t>
      </w:r>
      <w:r w:rsidRPr="005259AF" w:rsidR="00951A3D">
        <w:rPr>
          <w:rFonts w:ascii="Times New Roman" w:hAnsi="Times New Roman" w:cs="Times New Roman"/>
          <w:sz w:val="24"/>
          <w:szCs w:val="24"/>
        </w:rPr>
        <w:t xml:space="preserve"> to be used as a framework by researchers in realizing the connection between the urbanization process and </w:t>
      </w:r>
      <w:r w:rsidRPr="005259AF" w:rsidR="00EF2457">
        <w:rPr>
          <w:rFonts w:ascii="Times New Roman" w:hAnsi="Times New Roman" w:cs="Times New Roman"/>
          <w:sz w:val="24"/>
          <w:szCs w:val="24"/>
        </w:rPr>
        <w:t>worldwide</w:t>
      </w:r>
      <w:r w:rsidRPr="005259AF" w:rsidR="00951A3D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EF2457">
        <w:rPr>
          <w:rFonts w:ascii="Times New Roman" w:hAnsi="Times New Roman" w:cs="Times New Roman"/>
          <w:sz w:val="24"/>
          <w:szCs w:val="24"/>
        </w:rPr>
        <w:t xml:space="preserve">economic forces. </w:t>
      </w:r>
      <w:r w:rsidR="00206419">
        <w:rPr>
          <w:rFonts w:ascii="Times New Roman" w:hAnsi="Times New Roman" w:cs="Times New Roman"/>
          <w:sz w:val="24"/>
          <w:szCs w:val="24"/>
        </w:rPr>
        <w:t>T</w:t>
      </w:r>
      <w:r w:rsidRPr="005259AF" w:rsidR="00776BE5">
        <w:rPr>
          <w:rFonts w:ascii="Times New Roman" w:hAnsi="Times New Roman" w:cs="Times New Roman"/>
          <w:sz w:val="24"/>
          <w:szCs w:val="24"/>
        </w:rPr>
        <w:t xml:space="preserve">he hypothesis </w:t>
      </w:r>
      <w:r w:rsidRPr="005259AF" w:rsidR="00505A84">
        <w:rPr>
          <w:rFonts w:ascii="Times New Roman" w:hAnsi="Times New Roman" w:cs="Times New Roman"/>
          <w:sz w:val="24"/>
          <w:szCs w:val="24"/>
        </w:rPr>
        <w:t xml:space="preserve">is concerned </w:t>
      </w:r>
      <w:r w:rsidRPr="005259AF" w:rsidR="00956B12">
        <w:rPr>
          <w:rFonts w:ascii="Times New Roman" w:hAnsi="Times New Roman" w:cs="Times New Roman"/>
          <w:sz w:val="24"/>
          <w:szCs w:val="24"/>
        </w:rPr>
        <w:t xml:space="preserve">with the longitudinal organization of the emerging </w:t>
      </w:r>
      <w:r w:rsidRPr="005259AF" w:rsidR="009B5107">
        <w:rPr>
          <w:rFonts w:ascii="Times New Roman" w:hAnsi="Times New Roman" w:cs="Times New Roman"/>
          <w:sz w:val="24"/>
          <w:szCs w:val="24"/>
        </w:rPr>
        <w:t xml:space="preserve">universal division of labor. </w:t>
      </w:r>
      <w:r w:rsidRPr="005259AF" w:rsidR="003007AB">
        <w:rPr>
          <w:rFonts w:ascii="Times New Roman" w:hAnsi="Times New Roman" w:cs="Times New Roman"/>
          <w:sz w:val="24"/>
          <w:szCs w:val="24"/>
        </w:rPr>
        <w:t xml:space="preserve">Hence, the links between </w:t>
      </w:r>
      <w:r w:rsidRPr="005259AF" w:rsidR="00591F9A">
        <w:rPr>
          <w:rFonts w:ascii="Times New Roman" w:hAnsi="Times New Roman" w:cs="Times New Roman"/>
          <w:sz w:val="24"/>
          <w:szCs w:val="24"/>
        </w:rPr>
        <w:t xml:space="preserve">production </w:t>
      </w:r>
      <w:r w:rsidRPr="005259AF" w:rsidR="0061058B">
        <w:rPr>
          <w:rFonts w:ascii="Times New Roman" w:hAnsi="Times New Roman" w:cs="Times New Roman"/>
          <w:sz w:val="24"/>
          <w:szCs w:val="24"/>
        </w:rPr>
        <w:t xml:space="preserve">in the universal </w:t>
      </w:r>
      <w:r w:rsidRPr="005259AF" w:rsidR="002A10B1">
        <w:rPr>
          <w:rFonts w:ascii="Times New Roman" w:hAnsi="Times New Roman" w:cs="Times New Roman"/>
          <w:sz w:val="24"/>
          <w:szCs w:val="24"/>
        </w:rPr>
        <w:t xml:space="preserve">administrative period and </w:t>
      </w:r>
      <w:r w:rsidRPr="005259AF" w:rsidR="004D59EC">
        <w:rPr>
          <w:rFonts w:ascii="Times New Roman" w:hAnsi="Times New Roman" w:cs="Times New Roman"/>
          <w:sz w:val="24"/>
          <w:szCs w:val="24"/>
        </w:rPr>
        <w:t xml:space="preserve">partisan </w:t>
      </w:r>
      <w:r w:rsidRPr="005259AF" w:rsidR="00561B9A">
        <w:rPr>
          <w:rFonts w:ascii="Times New Roman" w:hAnsi="Times New Roman" w:cs="Times New Roman"/>
          <w:sz w:val="24"/>
          <w:szCs w:val="24"/>
        </w:rPr>
        <w:t xml:space="preserve">fortitude of </w:t>
      </w:r>
      <w:r w:rsidRPr="005259AF" w:rsidR="00D84E34">
        <w:rPr>
          <w:rFonts w:ascii="Times New Roman" w:hAnsi="Times New Roman" w:cs="Times New Roman"/>
          <w:sz w:val="24"/>
          <w:szCs w:val="24"/>
        </w:rPr>
        <w:t>regional</w:t>
      </w:r>
      <w:r w:rsidRPr="005259AF" w:rsidR="00561B9A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D84E34">
        <w:rPr>
          <w:rFonts w:ascii="Times New Roman" w:hAnsi="Times New Roman" w:cs="Times New Roman"/>
          <w:sz w:val="24"/>
          <w:szCs w:val="24"/>
        </w:rPr>
        <w:t>attention</w:t>
      </w:r>
      <w:r w:rsidRPr="005259AF" w:rsidR="00B37054">
        <w:rPr>
          <w:rFonts w:ascii="Times New Roman" w:hAnsi="Times New Roman" w:cs="Times New Roman"/>
          <w:sz w:val="24"/>
          <w:szCs w:val="24"/>
        </w:rPr>
        <w:t xml:space="preserve"> is </w:t>
      </w:r>
      <w:r w:rsidRPr="005259AF" w:rsidR="00321033">
        <w:rPr>
          <w:rFonts w:ascii="Times New Roman" w:hAnsi="Times New Roman" w:cs="Times New Roman"/>
          <w:sz w:val="24"/>
          <w:szCs w:val="24"/>
        </w:rPr>
        <w:t xml:space="preserve">presented. </w:t>
      </w:r>
      <w:r w:rsidRPr="005259AF" w:rsidR="009C1EF9">
        <w:rPr>
          <w:rFonts w:ascii="Times New Roman" w:hAnsi="Times New Roman" w:cs="Times New Roman"/>
          <w:sz w:val="24"/>
          <w:szCs w:val="24"/>
        </w:rPr>
        <w:t>As the study focuses on seven different thes</w:t>
      </w:r>
      <w:r w:rsidRPr="005259AF" w:rsidR="007C1CD0">
        <w:rPr>
          <w:rFonts w:ascii="Times New Roman" w:hAnsi="Times New Roman" w:cs="Times New Roman"/>
          <w:sz w:val="24"/>
          <w:szCs w:val="24"/>
        </w:rPr>
        <w:t xml:space="preserve">es predicting </w:t>
      </w:r>
      <w:r w:rsidRPr="005259AF" w:rsidR="003C4BD5">
        <w:rPr>
          <w:rFonts w:ascii="Times New Roman" w:hAnsi="Times New Roman" w:cs="Times New Roman"/>
          <w:sz w:val="24"/>
          <w:szCs w:val="24"/>
        </w:rPr>
        <w:t xml:space="preserve">how </w:t>
      </w:r>
      <w:r w:rsidRPr="005259AF" w:rsidR="00881041">
        <w:rPr>
          <w:rFonts w:ascii="Times New Roman" w:hAnsi="Times New Roman" w:cs="Times New Roman"/>
          <w:sz w:val="24"/>
          <w:szCs w:val="24"/>
        </w:rPr>
        <w:t xml:space="preserve">global cities </w:t>
      </w:r>
      <w:r w:rsidRPr="005259AF" w:rsidR="00EE132E">
        <w:rPr>
          <w:rFonts w:ascii="Times New Roman" w:hAnsi="Times New Roman" w:cs="Times New Roman"/>
          <w:sz w:val="24"/>
          <w:szCs w:val="24"/>
        </w:rPr>
        <w:t xml:space="preserve">are formed, </w:t>
      </w:r>
      <w:r w:rsidRPr="005259AF" w:rsidR="00062D88">
        <w:rPr>
          <w:rFonts w:ascii="Times New Roman" w:hAnsi="Times New Roman" w:cs="Times New Roman"/>
          <w:sz w:val="24"/>
          <w:szCs w:val="24"/>
        </w:rPr>
        <w:t xml:space="preserve">the world city hypothesis helps </w:t>
      </w:r>
      <w:r w:rsidRPr="005259AF" w:rsidR="00437359">
        <w:rPr>
          <w:rFonts w:ascii="Times New Roman" w:hAnsi="Times New Roman" w:cs="Times New Roman"/>
          <w:sz w:val="24"/>
          <w:szCs w:val="24"/>
        </w:rPr>
        <w:t xml:space="preserve">create a </w:t>
      </w:r>
      <w:r w:rsidRPr="005259AF" w:rsidR="00D737AA">
        <w:rPr>
          <w:rFonts w:ascii="Times New Roman" w:hAnsi="Times New Roman" w:cs="Times New Roman"/>
          <w:sz w:val="24"/>
          <w:szCs w:val="24"/>
        </w:rPr>
        <w:t>foundation for partisan inquiry.</w:t>
      </w:r>
    </w:p>
    <w:p w:rsidR="00091F31" w:rsidRPr="005259AF" w:rsidP="005259AF" w14:paraId="411D9176" w14:textId="66FC68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259AF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5259AF" w:rsidR="00D84A90">
        <w:rPr>
          <w:rFonts w:ascii="Times New Roman" w:hAnsi="Times New Roman" w:cs="Times New Roman"/>
          <w:sz w:val="24"/>
          <w:szCs w:val="24"/>
        </w:rPr>
        <w:t xml:space="preserve">the study of </w:t>
      </w:r>
      <w:r w:rsidRPr="005259AF" w:rsidR="00A10EC0">
        <w:rPr>
          <w:rFonts w:ascii="Times New Roman" w:hAnsi="Times New Roman" w:cs="Times New Roman"/>
          <w:sz w:val="24"/>
          <w:szCs w:val="24"/>
        </w:rPr>
        <w:t>world cit</w:t>
      </w:r>
      <w:r w:rsidR="00206419">
        <w:rPr>
          <w:rFonts w:ascii="Times New Roman" w:hAnsi="Times New Roman" w:cs="Times New Roman"/>
          <w:sz w:val="24"/>
          <w:szCs w:val="24"/>
        </w:rPr>
        <w:t>i</w:t>
      </w:r>
      <w:r w:rsidRPr="005259AF" w:rsidR="00A10EC0">
        <w:rPr>
          <w:rFonts w:ascii="Times New Roman" w:hAnsi="Times New Roman" w:cs="Times New Roman"/>
          <w:sz w:val="24"/>
          <w:szCs w:val="24"/>
        </w:rPr>
        <w:t xml:space="preserve">es </w:t>
      </w:r>
      <w:r w:rsidRPr="005259AF" w:rsidR="00560937">
        <w:rPr>
          <w:rFonts w:ascii="Times New Roman" w:hAnsi="Times New Roman" w:cs="Times New Roman"/>
          <w:sz w:val="24"/>
          <w:szCs w:val="24"/>
        </w:rPr>
        <w:t xml:space="preserve">started </w:t>
      </w:r>
      <w:r w:rsidRPr="005259AF" w:rsidR="00AF6695">
        <w:rPr>
          <w:rFonts w:ascii="Times New Roman" w:hAnsi="Times New Roman" w:cs="Times New Roman"/>
          <w:sz w:val="24"/>
          <w:szCs w:val="24"/>
        </w:rPr>
        <w:t xml:space="preserve">in the 1980s. Friedman's work formed the basis of </w:t>
      </w:r>
      <w:r w:rsidRPr="005259AF" w:rsidR="007D01F4">
        <w:rPr>
          <w:rFonts w:ascii="Times New Roman" w:hAnsi="Times New Roman" w:cs="Times New Roman"/>
          <w:sz w:val="24"/>
          <w:szCs w:val="24"/>
        </w:rPr>
        <w:t xml:space="preserve">urban theories by helping </w:t>
      </w:r>
      <w:r w:rsidRPr="005259AF" w:rsidR="00FA24F0">
        <w:rPr>
          <w:rFonts w:ascii="Times New Roman" w:hAnsi="Times New Roman" w:cs="Times New Roman"/>
          <w:sz w:val="24"/>
          <w:szCs w:val="24"/>
        </w:rPr>
        <w:t xml:space="preserve">researchers </w:t>
      </w:r>
      <w:r w:rsidRPr="005259AF" w:rsidR="00AC0EEB">
        <w:rPr>
          <w:rFonts w:ascii="Times New Roman" w:hAnsi="Times New Roman" w:cs="Times New Roman"/>
          <w:sz w:val="24"/>
          <w:szCs w:val="24"/>
        </w:rPr>
        <w:t>recognize</w:t>
      </w:r>
      <w:r w:rsidRPr="005259AF" w:rsidR="00FA24F0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5F3FC2">
        <w:rPr>
          <w:rFonts w:ascii="Times New Roman" w:hAnsi="Times New Roman" w:cs="Times New Roman"/>
          <w:sz w:val="24"/>
          <w:szCs w:val="24"/>
        </w:rPr>
        <w:t xml:space="preserve">what </w:t>
      </w:r>
      <w:r w:rsidRPr="005259AF" w:rsidR="005809A5">
        <w:rPr>
          <w:rFonts w:ascii="Times New Roman" w:hAnsi="Times New Roman" w:cs="Times New Roman"/>
          <w:sz w:val="24"/>
          <w:szCs w:val="24"/>
        </w:rPr>
        <w:t>transpires</w:t>
      </w:r>
      <w:r w:rsidRPr="005259AF" w:rsidR="00AC0EEB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5809A5">
        <w:rPr>
          <w:rFonts w:ascii="Times New Roman" w:hAnsi="Times New Roman" w:cs="Times New Roman"/>
          <w:sz w:val="24"/>
          <w:szCs w:val="24"/>
        </w:rPr>
        <w:t xml:space="preserve">in the </w:t>
      </w:r>
      <w:r w:rsidRPr="005259AF" w:rsidR="00F40A1E">
        <w:rPr>
          <w:rFonts w:ascii="Times New Roman" w:hAnsi="Times New Roman" w:cs="Times New Roman"/>
          <w:sz w:val="24"/>
          <w:szCs w:val="24"/>
        </w:rPr>
        <w:t>main</w:t>
      </w:r>
      <w:r w:rsidRPr="005259AF" w:rsidR="00453869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F40A1E">
        <w:rPr>
          <w:rFonts w:ascii="Times New Roman" w:hAnsi="Times New Roman" w:cs="Times New Roman"/>
          <w:sz w:val="24"/>
          <w:szCs w:val="24"/>
        </w:rPr>
        <w:t xml:space="preserve">world cities </w:t>
      </w:r>
      <w:r w:rsidRPr="005259AF" w:rsidR="00DA3F78">
        <w:rPr>
          <w:rFonts w:ascii="Times New Roman" w:hAnsi="Times New Roman" w:cs="Times New Roman"/>
          <w:sz w:val="24"/>
          <w:szCs w:val="24"/>
        </w:rPr>
        <w:t xml:space="preserve">of the </w:t>
      </w:r>
      <w:r w:rsidRPr="005259AF" w:rsidR="00D6046D">
        <w:rPr>
          <w:rFonts w:ascii="Times New Roman" w:hAnsi="Times New Roman" w:cs="Times New Roman"/>
          <w:sz w:val="24"/>
          <w:szCs w:val="24"/>
        </w:rPr>
        <w:t xml:space="preserve">international economy and </w:t>
      </w:r>
      <w:r w:rsidRPr="005259AF" w:rsidR="00001B3F">
        <w:rPr>
          <w:rFonts w:ascii="Times New Roman" w:hAnsi="Times New Roman" w:cs="Times New Roman"/>
          <w:sz w:val="24"/>
          <w:szCs w:val="24"/>
        </w:rPr>
        <w:t xml:space="preserve">the reason for the </w:t>
      </w:r>
      <w:r w:rsidRPr="005259AF" w:rsidR="00747B9E">
        <w:rPr>
          <w:rFonts w:ascii="Times New Roman" w:hAnsi="Times New Roman" w:cs="Times New Roman"/>
          <w:sz w:val="24"/>
          <w:szCs w:val="24"/>
        </w:rPr>
        <w:t>po</w:t>
      </w:r>
      <w:r w:rsidRPr="005259AF" w:rsidR="00BF746B">
        <w:rPr>
          <w:rFonts w:ascii="Times New Roman" w:hAnsi="Times New Roman" w:cs="Times New Roman"/>
          <w:sz w:val="24"/>
          <w:szCs w:val="24"/>
        </w:rPr>
        <w:t>l</w:t>
      </w:r>
      <w:r w:rsidRPr="005259AF" w:rsidR="00747B9E">
        <w:rPr>
          <w:rFonts w:ascii="Times New Roman" w:hAnsi="Times New Roman" w:cs="Times New Roman"/>
          <w:sz w:val="24"/>
          <w:szCs w:val="24"/>
        </w:rPr>
        <w:t xml:space="preserve">itical conflict in these </w:t>
      </w:r>
      <w:r w:rsidRPr="005259AF" w:rsidR="00834663">
        <w:rPr>
          <w:rFonts w:ascii="Times New Roman" w:hAnsi="Times New Roman" w:cs="Times New Roman"/>
          <w:sz w:val="24"/>
          <w:szCs w:val="24"/>
        </w:rPr>
        <w:t>cities</w:t>
      </w:r>
      <w:r w:rsidRPr="005259AF" w:rsidR="00747B9E">
        <w:rPr>
          <w:rFonts w:ascii="Times New Roman" w:hAnsi="Times New Roman" w:cs="Times New Roman"/>
          <w:sz w:val="24"/>
          <w:szCs w:val="24"/>
        </w:rPr>
        <w:t xml:space="preserve">. </w:t>
      </w:r>
      <w:r w:rsidRPr="005259AF" w:rsidR="00901569">
        <w:rPr>
          <w:rFonts w:ascii="Times New Roman" w:hAnsi="Times New Roman" w:cs="Times New Roman"/>
          <w:sz w:val="24"/>
          <w:szCs w:val="24"/>
        </w:rPr>
        <w:t>One of the</w:t>
      </w:r>
      <w:r w:rsidRPr="005259AF" w:rsidR="00815288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B7216B">
        <w:rPr>
          <w:rFonts w:ascii="Times New Roman" w:hAnsi="Times New Roman" w:cs="Times New Roman"/>
          <w:sz w:val="24"/>
          <w:szCs w:val="24"/>
        </w:rPr>
        <w:t>stimulating</w:t>
      </w:r>
      <w:r w:rsidRPr="005259AF" w:rsidR="00901569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B7216B">
        <w:rPr>
          <w:rFonts w:ascii="Times New Roman" w:hAnsi="Times New Roman" w:cs="Times New Roman"/>
          <w:sz w:val="24"/>
          <w:szCs w:val="24"/>
        </w:rPr>
        <w:t>conventions</w:t>
      </w:r>
      <w:r w:rsidRPr="005259AF" w:rsidR="008C0101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B7216B">
        <w:rPr>
          <w:rFonts w:ascii="Times New Roman" w:hAnsi="Times New Roman" w:cs="Times New Roman"/>
          <w:sz w:val="24"/>
          <w:szCs w:val="24"/>
        </w:rPr>
        <w:t xml:space="preserve">hypothesized is the rise in social inequality. </w:t>
      </w:r>
      <w:r>
        <w:rPr>
          <w:rFonts w:ascii="Times New Roman" w:hAnsi="Times New Roman" w:cs="Times New Roman"/>
          <w:sz w:val="24"/>
          <w:szCs w:val="24"/>
        </w:rPr>
        <w:t>Friedman (1986) argues that</w:t>
      </w:r>
      <w:r w:rsidRPr="005259AF" w:rsidR="00C221E7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3B10B9">
        <w:rPr>
          <w:rFonts w:ascii="Times New Roman" w:hAnsi="Times New Roman" w:cs="Times New Roman"/>
          <w:sz w:val="24"/>
          <w:szCs w:val="24"/>
        </w:rPr>
        <w:t xml:space="preserve">there are </w:t>
      </w:r>
      <w:r w:rsidR="00206419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5259AF" w:rsidR="003B10B9">
        <w:rPr>
          <w:rFonts w:ascii="Times New Roman" w:hAnsi="Times New Roman" w:cs="Times New Roman"/>
          <w:sz w:val="24"/>
          <w:szCs w:val="24"/>
        </w:rPr>
        <w:t xml:space="preserve">forms of </w:t>
      </w:r>
      <w:r w:rsidRPr="005259AF" w:rsidR="00735311">
        <w:rPr>
          <w:rFonts w:ascii="Times New Roman" w:hAnsi="Times New Roman" w:cs="Times New Roman"/>
          <w:sz w:val="24"/>
          <w:szCs w:val="24"/>
        </w:rPr>
        <w:t>social inequality</w:t>
      </w:r>
      <w:r w:rsidR="00206419">
        <w:rPr>
          <w:rFonts w:ascii="Times New Roman" w:hAnsi="Times New Roman" w:cs="Times New Roman"/>
          <w:sz w:val="24"/>
          <w:szCs w:val="24"/>
        </w:rPr>
        <w:t xml:space="preserve">. One consists of </w:t>
      </w:r>
      <w:r w:rsidRPr="005259AF" w:rsidR="00735311">
        <w:rPr>
          <w:rFonts w:ascii="Times New Roman" w:hAnsi="Times New Roman" w:cs="Times New Roman"/>
          <w:sz w:val="24"/>
          <w:szCs w:val="24"/>
        </w:rPr>
        <w:t xml:space="preserve">incredibly </w:t>
      </w:r>
      <w:r w:rsidRPr="005259AF" w:rsidR="00567E7B">
        <w:rPr>
          <w:rFonts w:ascii="Times New Roman" w:hAnsi="Times New Roman" w:cs="Times New Roman"/>
          <w:sz w:val="24"/>
          <w:szCs w:val="24"/>
        </w:rPr>
        <w:t xml:space="preserve">wealthy </w:t>
      </w:r>
      <w:r w:rsidRPr="005259AF" w:rsidR="00501AAB">
        <w:rPr>
          <w:rFonts w:ascii="Times New Roman" w:hAnsi="Times New Roman" w:cs="Times New Roman"/>
          <w:sz w:val="24"/>
          <w:szCs w:val="24"/>
        </w:rPr>
        <w:t>specialists</w:t>
      </w:r>
      <w:r w:rsidRPr="005259AF" w:rsidR="00567E7B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501AAB">
        <w:rPr>
          <w:rFonts w:ascii="Times New Roman" w:hAnsi="Times New Roman" w:cs="Times New Roman"/>
          <w:sz w:val="24"/>
          <w:szCs w:val="24"/>
        </w:rPr>
        <w:t xml:space="preserve">and corporate elite </w:t>
      </w:r>
      <w:r w:rsidRPr="005259AF" w:rsidR="00CE619D">
        <w:rPr>
          <w:rFonts w:ascii="Times New Roman" w:hAnsi="Times New Roman" w:cs="Times New Roman"/>
          <w:sz w:val="24"/>
          <w:szCs w:val="24"/>
        </w:rPr>
        <w:t>on one side and</w:t>
      </w:r>
      <w:r w:rsidR="00206419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CE619D">
        <w:rPr>
          <w:rFonts w:ascii="Times New Roman" w:hAnsi="Times New Roman" w:cs="Times New Roman"/>
          <w:sz w:val="24"/>
          <w:szCs w:val="24"/>
        </w:rPr>
        <w:t xml:space="preserve">the other side with </w:t>
      </w:r>
      <w:r w:rsidRPr="005259AF" w:rsidR="00501A55">
        <w:rPr>
          <w:rFonts w:ascii="Times New Roman" w:hAnsi="Times New Roman" w:cs="Times New Roman"/>
          <w:sz w:val="24"/>
          <w:szCs w:val="24"/>
        </w:rPr>
        <w:t xml:space="preserve">poor </w:t>
      </w:r>
      <w:r w:rsidRPr="005259AF" w:rsidR="00DB404B">
        <w:rPr>
          <w:rFonts w:ascii="Times New Roman" w:hAnsi="Times New Roman" w:cs="Times New Roman"/>
          <w:sz w:val="24"/>
          <w:szCs w:val="24"/>
        </w:rPr>
        <w:t xml:space="preserve">low-wage </w:t>
      </w:r>
      <w:r w:rsidRPr="005259AF" w:rsidR="0000078C">
        <w:rPr>
          <w:rFonts w:ascii="Times New Roman" w:hAnsi="Times New Roman" w:cs="Times New Roman"/>
          <w:sz w:val="24"/>
          <w:szCs w:val="24"/>
        </w:rPr>
        <w:t xml:space="preserve">laborers, </w:t>
      </w:r>
      <w:r w:rsidRPr="005259AF" w:rsidR="003D740D">
        <w:rPr>
          <w:rFonts w:ascii="Times New Roman" w:hAnsi="Times New Roman" w:cs="Times New Roman"/>
          <w:sz w:val="24"/>
          <w:szCs w:val="24"/>
        </w:rPr>
        <w:t xml:space="preserve">which </w:t>
      </w:r>
      <w:r w:rsidRPr="005259AF" w:rsidR="003E0502">
        <w:rPr>
          <w:rFonts w:ascii="Times New Roman" w:hAnsi="Times New Roman" w:cs="Times New Roman"/>
          <w:sz w:val="24"/>
          <w:szCs w:val="24"/>
        </w:rPr>
        <w:t xml:space="preserve">is intrinsic </w:t>
      </w:r>
      <w:r w:rsidRPr="005259AF" w:rsidR="00B7756D">
        <w:rPr>
          <w:rFonts w:ascii="Times New Roman" w:hAnsi="Times New Roman" w:cs="Times New Roman"/>
          <w:sz w:val="24"/>
          <w:szCs w:val="24"/>
        </w:rPr>
        <w:t xml:space="preserve">to the </w:t>
      </w:r>
      <w:r w:rsidRPr="005259AF" w:rsidR="00A80594">
        <w:rPr>
          <w:rFonts w:ascii="Times New Roman" w:hAnsi="Times New Roman" w:cs="Times New Roman"/>
          <w:sz w:val="24"/>
          <w:szCs w:val="24"/>
        </w:rPr>
        <w:t xml:space="preserve">development of world cities </w:t>
      </w:r>
      <w:r w:rsidRPr="005259AF" w:rsidR="000655FE">
        <w:rPr>
          <w:rFonts w:ascii="Times New Roman" w:hAnsi="Times New Roman" w:cs="Times New Roman"/>
          <w:sz w:val="24"/>
          <w:szCs w:val="24"/>
        </w:rPr>
        <w:t xml:space="preserve">and leads to </w:t>
      </w:r>
      <w:r w:rsidRPr="005259AF" w:rsidR="00970ADD">
        <w:rPr>
          <w:rFonts w:ascii="Times New Roman" w:hAnsi="Times New Roman" w:cs="Times New Roman"/>
          <w:sz w:val="24"/>
          <w:szCs w:val="24"/>
        </w:rPr>
        <w:t>direct</w:t>
      </w:r>
      <w:r w:rsidRPr="005259AF" w:rsidR="003F5BB6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970ADD">
        <w:rPr>
          <w:rFonts w:ascii="Times New Roman" w:hAnsi="Times New Roman" w:cs="Times New Roman"/>
          <w:sz w:val="24"/>
          <w:szCs w:val="24"/>
        </w:rPr>
        <w:t>significance</w:t>
      </w:r>
      <w:r w:rsidRPr="005259AF" w:rsidR="003F5BB6">
        <w:rPr>
          <w:rFonts w:ascii="Times New Roman" w:hAnsi="Times New Roman" w:cs="Times New Roman"/>
          <w:sz w:val="24"/>
          <w:szCs w:val="24"/>
        </w:rPr>
        <w:t xml:space="preserve"> of the </w:t>
      </w:r>
      <w:r w:rsidRPr="005259AF" w:rsidR="00970ADD">
        <w:rPr>
          <w:rFonts w:ascii="Times New Roman" w:hAnsi="Times New Roman" w:cs="Times New Roman"/>
          <w:sz w:val="24"/>
          <w:szCs w:val="24"/>
        </w:rPr>
        <w:t>city’s</w:t>
      </w:r>
      <w:r w:rsidRPr="005259AF" w:rsidR="003069A7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970ADD">
        <w:rPr>
          <w:rFonts w:ascii="Times New Roman" w:hAnsi="Times New Roman" w:cs="Times New Roman"/>
          <w:sz w:val="24"/>
          <w:szCs w:val="24"/>
        </w:rPr>
        <w:t>site</w:t>
      </w:r>
      <w:r w:rsidRPr="005259AF" w:rsidR="003069A7">
        <w:rPr>
          <w:rFonts w:ascii="Times New Roman" w:hAnsi="Times New Roman" w:cs="Times New Roman"/>
          <w:sz w:val="24"/>
          <w:szCs w:val="24"/>
        </w:rPr>
        <w:t xml:space="preserve"> and </w:t>
      </w:r>
      <w:r w:rsidRPr="005259AF" w:rsidR="00970ADD">
        <w:rPr>
          <w:rFonts w:ascii="Times New Roman" w:hAnsi="Times New Roman" w:cs="Times New Roman"/>
          <w:sz w:val="24"/>
          <w:szCs w:val="24"/>
        </w:rPr>
        <w:t>occupation</w:t>
      </w:r>
      <w:r w:rsidRPr="005259AF" w:rsidR="003069A7">
        <w:rPr>
          <w:rFonts w:ascii="Times New Roman" w:hAnsi="Times New Roman" w:cs="Times New Roman"/>
          <w:sz w:val="24"/>
          <w:szCs w:val="24"/>
        </w:rPr>
        <w:t xml:space="preserve"> </w:t>
      </w:r>
      <w:r w:rsidRPr="005259AF" w:rsidR="0074010D">
        <w:rPr>
          <w:rFonts w:ascii="Times New Roman" w:hAnsi="Times New Roman" w:cs="Times New Roman"/>
          <w:sz w:val="24"/>
          <w:szCs w:val="24"/>
        </w:rPr>
        <w:t xml:space="preserve">in the global economy. </w:t>
      </w:r>
    </w:p>
    <w:p w:rsidR="00970ADD" w:rsidRPr="00206419" w:rsidP="00206419" w14:paraId="6B71C41A" w14:textId="3A36671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</w:t>
      </w:r>
      <w:bookmarkStart w:id="0" w:name="_GoBack"/>
      <w:bookmarkEnd w:id="0"/>
    </w:p>
    <w:p w:rsidR="00970ADD" w:rsidRPr="005259AF" w:rsidP="005259AF" w14:paraId="3034AB7E" w14:textId="1A5702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59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Friedmann, J. (1986). The world city hypothesis. </w:t>
      </w:r>
      <w:r w:rsidRPr="005259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Development and change</w:t>
      </w:r>
      <w:r w:rsidRPr="005259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259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5259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69-83.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3A"/>
    <w:rsid w:val="0000078C"/>
    <w:rsid w:val="00001B3F"/>
    <w:rsid w:val="00062D88"/>
    <w:rsid w:val="000655FE"/>
    <w:rsid w:val="00091F31"/>
    <w:rsid w:val="001C124B"/>
    <w:rsid w:val="00206419"/>
    <w:rsid w:val="0023564B"/>
    <w:rsid w:val="002A10B1"/>
    <w:rsid w:val="002F7533"/>
    <w:rsid w:val="003007AB"/>
    <w:rsid w:val="003069A7"/>
    <w:rsid w:val="00321033"/>
    <w:rsid w:val="003B10B9"/>
    <w:rsid w:val="003C4BD5"/>
    <w:rsid w:val="003D740D"/>
    <w:rsid w:val="003E0502"/>
    <w:rsid w:val="003F5BB6"/>
    <w:rsid w:val="00437359"/>
    <w:rsid w:val="00453869"/>
    <w:rsid w:val="004D59EC"/>
    <w:rsid w:val="00501A55"/>
    <w:rsid w:val="00501AAB"/>
    <w:rsid w:val="00505A84"/>
    <w:rsid w:val="005259AF"/>
    <w:rsid w:val="00560937"/>
    <w:rsid w:val="00561B9A"/>
    <w:rsid w:val="00567E7B"/>
    <w:rsid w:val="005809A5"/>
    <w:rsid w:val="00591F9A"/>
    <w:rsid w:val="005F3FC2"/>
    <w:rsid w:val="0061058B"/>
    <w:rsid w:val="0063161D"/>
    <w:rsid w:val="00735311"/>
    <w:rsid w:val="0074010D"/>
    <w:rsid w:val="00747B9E"/>
    <w:rsid w:val="00776BE5"/>
    <w:rsid w:val="007C1CD0"/>
    <w:rsid w:val="007D01F4"/>
    <w:rsid w:val="00815288"/>
    <w:rsid w:val="00834663"/>
    <w:rsid w:val="00881041"/>
    <w:rsid w:val="008C0101"/>
    <w:rsid w:val="00901569"/>
    <w:rsid w:val="00951A3D"/>
    <w:rsid w:val="00956B12"/>
    <w:rsid w:val="00970ADD"/>
    <w:rsid w:val="009B5107"/>
    <w:rsid w:val="009C1EF9"/>
    <w:rsid w:val="00A10EC0"/>
    <w:rsid w:val="00A80594"/>
    <w:rsid w:val="00AC0EEB"/>
    <w:rsid w:val="00AF6695"/>
    <w:rsid w:val="00B37054"/>
    <w:rsid w:val="00B604EC"/>
    <w:rsid w:val="00B7216B"/>
    <w:rsid w:val="00B7756D"/>
    <w:rsid w:val="00BF746B"/>
    <w:rsid w:val="00C221E7"/>
    <w:rsid w:val="00C424AC"/>
    <w:rsid w:val="00CE619D"/>
    <w:rsid w:val="00D1004D"/>
    <w:rsid w:val="00D6046D"/>
    <w:rsid w:val="00D737AA"/>
    <w:rsid w:val="00D84A90"/>
    <w:rsid w:val="00D84E34"/>
    <w:rsid w:val="00DA3F78"/>
    <w:rsid w:val="00DB404B"/>
    <w:rsid w:val="00EE132E"/>
    <w:rsid w:val="00EF2457"/>
    <w:rsid w:val="00F40A1E"/>
    <w:rsid w:val="00F8080D"/>
    <w:rsid w:val="00F86842"/>
    <w:rsid w:val="00FA24F0"/>
    <w:rsid w:val="00FE613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B4B098F-0B67-4A25-BF51-7E315A203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84</cp:revision>
  <dcterms:created xsi:type="dcterms:W3CDTF">2020-10-08T12:43:00Z</dcterms:created>
  <dcterms:modified xsi:type="dcterms:W3CDTF">2020-10-08T18:47:00Z</dcterms:modified>
</cp:coreProperties>
</file>